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5AF" w:rsidRDefault="005805AF">
      <w:r>
        <w:t>The 6</w:t>
      </w:r>
      <w:r w:rsidRPr="005805AF">
        <w:rPr>
          <w:vertAlign w:val="superscript"/>
        </w:rPr>
        <w:t>th</w:t>
      </w:r>
      <w:r>
        <w:t xml:space="preserve"> grade curriculum at Central Synagogue focuses on creating Jewish identity in the context of Jewish History.  Units include, Jews in America, </w:t>
      </w:r>
      <w:proofErr w:type="spellStart"/>
      <w:r>
        <w:t>Shoah</w:t>
      </w:r>
      <w:proofErr w:type="spellEnd"/>
      <w:r>
        <w:t xml:space="preserve">, and Israel.  The noticing tool I created is a written homework assignment.  After completing the first Powerful Learning Plan, I realized that the questions originally created were too specific to be used in other units.  For the next learning plan, the questions will be slightly changed to be more general.   I also plan on changing the noticing tool to an in-class assignment, as I did not receive a true cross section of answers.  Only the most engaged and thoughtful students responded.  Of the responses received, I was most impressed with the responses to the “belonging” question.  Not only did students comment that learning about historical events connects them to the family and ancestors, but many explained that discussing a challenging topic like the </w:t>
      </w:r>
      <w:proofErr w:type="spellStart"/>
      <w:r>
        <w:t>Shoah</w:t>
      </w:r>
      <w:proofErr w:type="spellEnd"/>
      <w:r>
        <w:t xml:space="preserve"> helped them to feel closer to classmates.</w:t>
      </w:r>
    </w:p>
    <w:sectPr w:rsidR="005805AF" w:rsidSect="0028666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5805AF"/>
    <w:rsid w:val="00286662"/>
    <w:rsid w:val="005805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5A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71445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144</Words>
  <Characters>825</Characters>
  <Application>Microsoft Office Word</Application>
  <DocSecurity>0</DocSecurity>
  <Lines>6</Lines>
  <Paragraphs>1</Paragraphs>
  <ScaleCrop>false</ScaleCrop>
  <Company> </Company>
  <LinksUpToDate>false</LinksUpToDate>
  <CharactersWithSpaces>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Strauss, Toba</dc:creator>
  <cp:keywords/>
  <dc:description/>
  <cp:lastModifiedBy>Strauss, Toba</cp:lastModifiedBy>
  <cp:revision>1</cp:revision>
  <dcterms:created xsi:type="dcterms:W3CDTF">2010-02-26T16:35:00Z</dcterms:created>
  <dcterms:modified xsi:type="dcterms:W3CDTF">2010-02-26T16:44:00Z</dcterms:modified>
</cp:coreProperties>
</file>